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25" w:rsidRDefault="0097403D" w:rsidP="00EF7B25">
      <w:pPr>
        <w:jc w:val="center"/>
        <w:rPr>
          <w:b/>
        </w:rPr>
      </w:pPr>
      <w:r w:rsidRPr="00EF7B25">
        <w:rPr>
          <w:b/>
        </w:rPr>
        <w:t>CTS 3000 Level Course Opportunities</w:t>
      </w:r>
      <w:r w:rsidR="00A074DC">
        <w:rPr>
          <w:b/>
        </w:rPr>
        <w:t>-No Prerequisites</w:t>
      </w:r>
    </w:p>
    <w:p w:rsidR="0097403D" w:rsidRDefault="00EF7B25">
      <w:r>
        <w:t>Considerations: Student interest, teacher interest, resource availability, community connections….</w:t>
      </w:r>
    </w:p>
    <w:p w:rsidR="008D4AD2" w:rsidRDefault="008D4AD2" w:rsidP="002F73DC">
      <w:pPr>
        <w:spacing w:after="0"/>
      </w:pPr>
      <w:r>
        <w:t xml:space="preserve">Possible </w:t>
      </w:r>
      <w:r w:rsidR="002F73DC">
        <w:t xml:space="preserve">planning </w:t>
      </w:r>
      <w:r>
        <w:t>process:</w:t>
      </w:r>
      <w:bookmarkStart w:id="0" w:name="_GoBack"/>
      <w:bookmarkEnd w:id="0"/>
    </w:p>
    <w:p w:rsidR="008D4AD2" w:rsidRDefault="008D4AD2" w:rsidP="008D4AD2">
      <w:pPr>
        <w:pStyle w:val="ListParagraph"/>
        <w:numPr>
          <w:ilvl w:val="0"/>
          <w:numId w:val="1"/>
        </w:numPr>
      </w:pPr>
      <w:r>
        <w:t>Identify student interests (Career Assistants would be a good resource here, as would the myBlueprint.ca tools).</w:t>
      </w:r>
    </w:p>
    <w:p w:rsidR="008D4AD2" w:rsidRDefault="008D4AD2" w:rsidP="008D4AD2">
      <w:pPr>
        <w:pStyle w:val="ListParagraph"/>
        <w:numPr>
          <w:ilvl w:val="0"/>
          <w:numId w:val="1"/>
        </w:numPr>
      </w:pPr>
      <w:r>
        <w:t>Identify teacher interests and availability (someone needs to assist the student in access the course, conduct the assessments, handling off-campus (if applicable) and submitting the marks…)</w:t>
      </w:r>
      <w:r w:rsidR="00932789">
        <w:t xml:space="preserve">. </w:t>
      </w:r>
    </w:p>
    <w:p w:rsidR="008D4AD2" w:rsidRDefault="008D4AD2" w:rsidP="008D4AD2">
      <w:pPr>
        <w:pStyle w:val="ListParagraph"/>
        <w:numPr>
          <w:ilvl w:val="0"/>
          <w:numId w:val="1"/>
        </w:numPr>
        <w:spacing w:before="240"/>
      </w:pPr>
      <w:r>
        <w:t xml:space="preserve">Scan the Course Summaries to get a general idea of what courses are </w:t>
      </w:r>
      <w:proofErr w:type="spellStart"/>
      <w:r>
        <w:t>about~go</w:t>
      </w:r>
      <w:proofErr w:type="spellEnd"/>
      <w:r>
        <w:t xml:space="preserve"> to CTS Program of Studies, click on a cluster, then find the summaries by occupational areas. </w:t>
      </w:r>
      <w:hyperlink r:id="rId6" w:history="1">
        <w:r w:rsidRPr="000616CE">
          <w:rPr>
            <w:rStyle w:val="Hyperlink"/>
          </w:rPr>
          <w:t>http://education.alberta.ca/teachers/program/cts/program-of-studies.aspx</w:t>
        </w:r>
      </w:hyperlink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4050"/>
        <w:gridCol w:w="1908"/>
      </w:tblGrid>
      <w:tr w:rsidR="00A074DC" w:rsidTr="00725F22">
        <w:tc>
          <w:tcPr>
            <w:tcW w:w="3618" w:type="dxa"/>
          </w:tcPr>
          <w:p w:rsidR="00A074DC" w:rsidRPr="008D4AD2" w:rsidRDefault="00A074DC">
            <w:pPr>
              <w:rPr>
                <w:b/>
              </w:rPr>
            </w:pPr>
            <w:r w:rsidRPr="008D4AD2">
              <w:rPr>
                <w:b/>
              </w:rPr>
              <w:t>Course Name</w:t>
            </w:r>
          </w:p>
        </w:tc>
        <w:tc>
          <w:tcPr>
            <w:tcW w:w="4050" w:type="dxa"/>
          </w:tcPr>
          <w:p w:rsidR="00A074DC" w:rsidRPr="008D4AD2" w:rsidRDefault="00A074DC">
            <w:pPr>
              <w:rPr>
                <w:b/>
              </w:rPr>
            </w:pPr>
            <w:r w:rsidRPr="008D4AD2">
              <w:rPr>
                <w:b/>
              </w:rPr>
              <w:t>Implementation Notes</w:t>
            </w:r>
          </w:p>
        </w:tc>
        <w:tc>
          <w:tcPr>
            <w:tcW w:w="1908" w:type="dxa"/>
          </w:tcPr>
          <w:p w:rsidR="00A074DC" w:rsidRPr="008D4AD2" w:rsidRDefault="00A074DC">
            <w:pPr>
              <w:rPr>
                <w:b/>
              </w:rPr>
            </w:pPr>
            <w:r w:rsidRPr="008D4AD2">
              <w:rPr>
                <w:b/>
              </w:rPr>
              <w:t>Distributed Learning Resource?</w:t>
            </w:r>
          </w:p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ENT 3010-Managing the Venture</w:t>
            </w:r>
          </w:p>
        </w:tc>
        <w:tc>
          <w:tcPr>
            <w:tcW w:w="4050" w:type="dxa"/>
          </w:tcPr>
          <w:p w:rsidR="00A074DC" w:rsidRDefault="00A074DC"/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ENT 3020-Expanding the Venture</w:t>
            </w:r>
          </w:p>
        </w:tc>
        <w:tc>
          <w:tcPr>
            <w:tcW w:w="4050" w:type="dxa"/>
          </w:tcPr>
          <w:p w:rsidR="00A074DC" w:rsidRDefault="00A074DC"/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FIN 3050-Small Business Taxation</w:t>
            </w:r>
          </w:p>
        </w:tc>
        <w:tc>
          <w:tcPr>
            <w:tcW w:w="4050" w:type="dxa"/>
          </w:tcPr>
          <w:p w:rsidR="00A074DC" w:rsidRDefault="000B48BD">
            <w:r>
              <w:t>Need software to do tax returns.</w:t>
            </w:r>
          </w:p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FIN 3080 Personal Investment Planning 1</w:t>
            </w:r>
          </w:p>
        </w:tc>
        <w:tc>
          <w:tcPr>
            <w:tcW w:w="4050" w:type="dxa"/>
          </w:tcPr>
          <w:p w:rsidR="00A074DC" w:rsidRDefault="00A074DC">
            <w:r>
              <w:t>Once completed, could do Personal Investment Planning 2.</w:t>
            </w:r>
          </w:p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INF 3010 Hardware &amp; Software Analysis</w:t>
            </w:r>
          </w:p>
        </w:tc>
        <w:tc>
          <w:tcPr>
            <w:tcW w:w="4050" w:type="dxa"/>
          </w:tcPr>
          <w:p w:rsidR="00A074DC" w:rsidRDefault="000B48BD">
            <w:r>
              <w:t>Could assist with school purchasing decisions.</w:t>
            </w:r>
          </w:p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INF 3080 Project Management Tools</w:t>
            </w:r>
          </w:p>
        </w:tc>
        <w:tc>
          <w:tcPr>
            <w:tcW w:w="4050" w:type="dxa"/>
          </w:tcPr>
          <w:p w:rsidR="00A074DC" w:rsidRDefault="000B48BD">
            <w:r>
              <w:t>Any school based project that requires some management would be a great fit (i.e. grad).</w:t>
            </w:r>
          </w:p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MAM 3010 The Business Organization</w:t>
            </w:r>
          </w:p>
        </w:tc>
        <w:tc>
          <w:tcPr>
            <w:tcW w:w="4050" w:type="dxa"/>
          </w:tcPr>
          <w:p w:rsidR="00A074DC" w:rsidRDefault="00A074DC"/>
        </w:tc>
        <w:tc>
          <w:tcPr>
            <w:tcW w:w="1908" w:type="dxa"/>
          </w:tcPr>
          <w:p w:rsidR="00A074DC" w:rsidRDefault="00871BB4">
            <w:r>
              <w:t>ADLC</w:t>
            </w:r>
          </w:p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MAM 3020 Business in the Canadian Economy</w:t>
            </w:r>
          </w:p>
        </w:tc>
        <w:tc>
          <w:tcPr>
            <w:tcW w:w="4050" w:type="dxa"/>
          </w:tcPr>
          <w:p w:rsidR="00A074DC" w:rsidRDefault="00A074DC"/>
        </w:tc>
        <w:tc>
          <w:tcPr>
            <w:tcW w:w="1908" w:type="dxa"/>
          </w:tcPr>
          <w:p w:rsidR="00A074DC" w:rsidRDefault="00871BB4">
            <w:r>
              <w:t>ADLC</w:t>
            </w:r>
          </w:p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MAM 3030 Business in the Global Marketplace</w:t>
            </w:r>
          </w:p>
        </w:tc>
        <w:tc>
          <w:tcPr>
            <w:tcW w:w="4050" w:type="dxa"/>
          </w:tcPr>
          <w:p w:rsidR="00A074DC" w:rsidRDefault="00A074DC"/>
        </w:tc>
        <w:tc>
          <w:tcPr>
            <w:tcW w:w="1908" w:type="dxa"/>
          </w:tcPr>
          <w:p w:rsidR="00A074DC" w:rsidRDefault="00871BB4">
            <w:r>
              <w:t>ADLC</w:t>
            </w:r>
          </w:p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MAM 3040 Promotion-Sales Techniques</w:t>
            </w:r>
          </w:p>
        </w:tc>
        <w:tc>
          <w:tcPr>
            <w:tcW w:w="4050" w:type="dxa"/>
          </w:tcPr>
          <w:p w:rsidR="00A074DC" w:rsidRDefault="00A074DC"/>
        </w:tc>
        <w:tc>
          <w:tcPr>
            <w:tcW w:w="1908" w:type="dxa"/>
          </w:tcPr>
          <w:p w:rsidR="00A074DC" w:rsidRDefault="00871BB4">
            <w:r>
              <w:t>ADLC</w:t>
            </w:r>
          </w:p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MAM 3050-Distributing Goods and Services</w:t>
            </w:r>
          </w:p>
        </w:tc>
        <w:tc>
          <w:tcPr>
            <w:tcW w:w="4050" w:type="dxa"/>
          </w:tcPr>
          <w:p w:rsidR="00A074DC" w:rsidRDefault="00A074DC"/>
        </w:tc>
        <w:tc>
          <w:tcPr>
            <w:tcW w:w="1908" w:type="dxa"/>
          </w:tcPr>
          <w:p w:rsidR="00A074DC" w:rsidRDefault="00871BB4">
            <w:r>
              <w:t>ADLC</w:t>
            </w:r>
          </w:p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MAM 3060-Setting up a Retail Store</w:t>
            </w:r>
          </w:p>
        </w:tc>
        <w:tc>
          <w:tcPr>
            <w:tcW w:w="4050" w:type="dxa"/>
          </w:tcPr>
          <w:p w:rsidR="00A074DC" w:rsidRDefault="000B48BD">
            <w:r>
              <w:t>Students may need access to a retail facility for reference.</w:t>
            </w:r>
          </w:p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MAM 3100 Promotion-Broadcast Advertising</w:t>
            </w:r>
          </w:p>
        </w:tc>
        <w:tc>
          <w:tcPr>
            <w:tcW w:w="4050" w:type="dxa"/>
          </w:tcPr>
          <w:p w:rsidR="00A074DC" w:rsidRDefault="000B48BD">
            <w:r>
              <w:t>Students need access to a voice recorder and an image capture device for broadcast advertising.  (</w:t>
            </w:r>
            <w:proofErr w:type="gramStart"/>
            <w:r>
              <w:t>web</w:t>
            </w:r>
            <w:proofErr w:type="gramEnd"/>
            <w:r>
              <w:t xml:space="preserve"> tools would likely work).</w:t>
            </w:r>
          </w:p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MAM 3130 Agriculture Marketing</w:t>
            </w:r>
          </w:p>
        </w:tc>
        <w:tc>
          <w:tcPr>
            <w:tcW w:w="4050" w:type="dxa"/>
          </w:tcPr>
          <w:p w:rsidR="00A074DC" w:rsidRDefault="00A074DC"/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MAM 3140 Energy and Resources Market Basics and Trends</w:t>
            </w:r>
          </w:p>
        </w:tc>
        <w:tc>
          <w:tcPr>
            <w:tcW w:w="4050" w:type="dxa"/>
          </w:tcPr>
          <w:p w:rsidR="00A074DC" w:rsidRDefault="00A074DC"/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MAM 3150 The Forest Marketplace</w:t>
            </w:r>
          </w:p>
        </w:tc>
        <w:tc>
          <w:tcPr>
            <w:tcW w:w="4050" w:type="dxa"/>
          </w:tcPr>
          <w:p w:rsidR="00A074DC" w:rsidRDefault="00A074DC"/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 xml:space="preserve">NET 3100 Network Media &amp; Devices, </w:t>
            </w:r>
            <w:r>
              <w:lastRenderedPageBreak/>
              <w:t>Security</w:t>
            </w:r>
          </w:p>
        </w:tc>
        <w:tc>
          <w:tcPr>
            <w:tcW w:w="4050" w:type="dxa"/>
          </w:tcPr>
          <w:p w:rsidR="00A074DC" w:rsidRDefault="000B48BD">
            <w:r>
              <w:lastRenderedPageBreak/>
              <w:t xml:space="preserve">Lots of parameters for this one…however, </w:t>
            </w:r>
            <w:r>
              <w:lastRenderedPageBreak/>
              <w:t>if they worked with your LAN tech, might be able to meet the requirements.</w:t>
            </w:r>
          </w:p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lastRenderedPageBreak/>
              <w:t>CCS 3050 Supporting Positive Behaviour</w:t>
            </w:r>
          </w:p>
        </w:tc>
        <w:tc>
          <w:tcPr>
            <w:tcW w:w="4050" w:type="dxa"/>
          </w:tcPr>
          <w:p w:rsidR="00A074DC" w:rsidRDefault="000B48BD">
            <w:r>
              <w:t>Great for students working with elementary aged students.</w:t>
            </w:r>
          </w:p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CCS 3060 Supporting Persons with Disabilities 1</w:t>
            </w:r>
          </w:p>
        </w:tc>
        <w:tc>
          <w:tcPr>
            <w:tcW w:w="4050" w:type="dxa"/>
          </w:tcPr>
          <w:p w:rsidR="00A074DC" w:rsidRDefault="00A074DC">
            <w:r>
              <w:t>Once completed, could pursue CCS 3070, Supporting Persons with Disabilities 2.</w:t>
            </w:r>
          </w:p>
          <w:p w:rsidR="000B48BD" w:rsidRDefault="000B48BD">
            <w:r>
              <w:t>Access to a mentor who provides services to person with disabilities is recommended.</w:t>
            </w:r>
            <w:r w:rsidR="004A6865">
              <w:t xml:space="preserve">  Best fit would probably be for students working with our special needs teachers.</w:t>
            </w:r>
          </w:p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CCS 3110 Early Learning and Child Care 1</w:t>
            </w:r>
          </w:p>
        </w:tc>
        <w:tc>
          <w:tcPr>
            <w:tcW w:w="4050" w:type="dxa"/>
          </w:tcPr>
          <w:p w:rsidR="00A074DC" w:rsidRDefault="00A074DC">
            <w:r>
              <w:t xml:space="preserve">CCS 3120, 3130, 3140, </w:t>
            </w:r>
            <w:proofErr w:type="gramStart"/>
            <w:r>
              <w:t>3150</w:t>
            </w:r>
            <w:proofErr w:type="gramEnd"/>
            <w:r>
              <w:t xml:space="preserve"> could follow.  Completing all five and following the parameters outlined in the course can lead to certification as Child Development Assistant.  Complete resources available online via Tools 4 Teachers.</w:t>
            </w:r>
          </w:p>
        </w:tc>
        <w:tc>
          <w:tcPr>
            <w:tcW w:w="1908" w:type="dxa"/>
          </w:tcPr>
          <w:p w:rsidR="00A074DC" w:rsidRDefault="004D31BB">
            <w:r>
              <w:t>Tools 4 Teachers (for all five)</w:t>
            </w:r>
          </w:p>
        </w:tc>
      </w:tr>
      <w:tr w:rsidR="00A074DC" w:rsidTr="00725F22">
        <w:tc>
          <w:tcPr>
            <w:tcW w:w="3618" w:type="dxa"/>
          </w:tcPr>
          <w:p w:rsidR="00A074DC" w:rsidRDefault="00A074DC" w:rsidP="004D31BB">
            <w:r>
              <w:t xml:space="preserve">There are </w:t>
            </w:r>
            <w:r w:rsidR="004D31BB">
              <w:t>fourteen</w:t>
            </w:r>
            <w:r>
              <w:t xml:space="preserve"> 3000 level Foods courses that require only FOD 1010 Food Basics as a pre-req.</w:t>
            </w:r>
          </w:p>
        </w:tc>
        <w:tc>
          <w:tcPr>
            <w:tcW w:w="4050" w:type="dxa"/>
          </w:tcPr>
          <w:p w:rsidR="00A074DC" w:rsidRDefault="00A074DC"/>
        </w:tc>
        <w:tc>
          <w:tcPr>
            <w:tcW w:w="1908" w:type="dxa"/>
          </w:tcPr>
          <w:p w:rsidR="00A074DC" w:rsidRDefault="004A6865" w:rsidP="004A6865">
            <w:r>
              <w:t>Six 3000 level on ADLC (ADLC also has</w:t>
            </w:r>
            <w:r w:rsidR="00452D05">
              <w:t xml:space="preserve"> the FOD 1010 </w:t>
            </w:r>
            <w:proofErr w:type="spellStart"/>
            <w:r w:rsidR="00452D05">
              <w:t>pre</w:t>
            </w:r>
            <w:proofErr w:type="spellEnd"/>
            <w:r w:rsidR="00452D05">
              <w:t xml:space="preserve"> </w:t>
            </w:r>
            <w:proofErr w:type="spellStart"/>
            <w:r w:rsidR="00452D05">
              <w:t>req</w:t>
            </w:r>
            <w:proofErr w:type="spellEnd"/>
            <w:r w:rsidR="00452D05">
              <w:t>)</w:t>
            </w:r>
          </w:p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HCS 3000 Workplace Safety Systems</w:t>
            </w:r>
          </w:p>
        </w:tc>
        <w:tc>
          <w:tcPr>
            <w:tcW w:w="4050" w:type="dxa"/>
          </w:tcPr>
          <w:p w:rsidR="00A074DC" w:rsidRDefault="00A074DC">
            <w:r>
              <w:t>Once completed, could pursue HCS 3010 Workplace Safety Practices.  May want to use the Safety in Schools Modules to complete the outcomes of both courses AND generate industry recognized credentials.</w:t>
            </w:r>
          </w:p>
        </w:tc>
        <w:tc>
          <w:tcPr>
            <w:tcW w:w="1908" w:type="dxa"/>
          </w:tcPr>
          <w:p w:rsidR="00A074DC" w:rsidRDefault="004A6865">
            <w:r>
              <w:t>ADLC, CBE, Moodle and soon to be on Tools 4 Teachers.</w:t>
            </w:r>
          </w:p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HCS 3040 Child Care First Aid</w:t>
            </w:r>
          </w:p>
        </w:tc>
        <w:tc>
          <w:tcPr>
            <w:tcW w:w="4050" w:type="dxa"/>
          </w:tcPr>
          <w:p w:rsidR="00A074DC" w:rsidRDefault="004A6865">
            <w:r>
              <w:t>Must be taught be a certified First Aid instructor</w:t>
            </w:r>
          </w:p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HCS 3060 Pregnancy, Birth, and Infant Care</w:t>
            </w:r>
          </w:p>
        </w:tc>
        <w:tc>
          <w:tcPr>
            <w:tcW w:w="4050" w:type="dxa"/>
          </w:tcPr>
          <w:p w:rsidR="00A074DC" w:rsidRDefault="00A074DC"/>
        </w:tc>
        <w:tc>
          <w:tcPr>
            <w:tcW w:w="1908" w:type="dxa"/>
          </w:tcPr>
          <w:p w:rsidR="00A074DC" w:rsidRDefault="004A6865">
            <w:r>
              <w:t>Soon to be available on Tools 4 Teachers</w:t>
            </w:r>
          </w:p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HCS 3150 Advances in Medical Technology</w:t>
            </w:r>
          </w:p>
        </w:tc>
        <w:tc>
          <w:tcPr>
            <w:tcW w:w="4050" w:type="dxa"/>
          </w:tcPr>
          <w:p w:rsidR="00A074DC" w:rsidRDefault="00A074DC"/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HSS 3050 Becoming a Mentee</w:t>
            </w:r>
          </w:p>
        </w:tc>
        <w:tc>
          <w:tcPr>
            <w:tcW w:w="4050" w:type="dxa"/>
          </w:tcPr>
          <w:p w:rsidR="00A074DC" w:rsidRDefault="004A6865">
            <w:r>
              <w:t>The leadership and mentorship courses provide a great opportunity for students. There are great support resources at the Alberta Mentoring Partnership website.</w:t>
            </w:r>
          </w:p>
        </w:tc>
        <w:tc>
          <w:tcPr>
            <w:tcW w:w="1908" w:type="dxa"/>
          </w:tcPr>
          <w:p w:rsidR="00A074DC" w:rsidRDefault="004A6865">
            <w:r>
              <w:t>Soon to be available on Tools 4 Teachers</w:t>
            </w:r>
          </w:p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HSS 3090 Governance and Leadership</w:t>
            </w:r>
          </w:p>
        </w:tc>
        <w:tc>
          <w:tcPr>
            <w:tcW w:w="4050" w:type="dxa"/>
          </w:tcPr>
          <w:p w:rsidR="00A074DC" w:rsidRDefault="004A6865">
            <w:r>
              <w:t>Might work well with student council</w:t>
            </w:r>
          </w:p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ALL LGS 3000 level courses (7 courses)</w:t>
            </w:r>
          </w:p>
        </w:tc>
        <w:tc>
          <w:tcPr>
            <w:tcW w:w="4050" w:type="dxa"/>
          </w:tcPr>
          <w:p w:rsidR="00A074DC" w:rsidRDefault="00A074DC"/>
        </w:tc>
        <w:tc>
          <w:tcPr>
            <w:tcW w:w="1908" w:type="dxa"/>
          </w:tcPr>
          <w:p w:rsidR="00A074DC" w:rsidRDefault="00871BB4">
            <w:r>
              <w:t>LGS 3010 and 3040 at ADLC</w:t>
            </w:r>
          </w:p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REC 3130 Officiating</w:t>
            </w:r>
          </w:p>
        </w:tc>
        <w:tc>
          <w:tcPr>
            <w:tcW w:w="4050" w:type="dxa"/>
          </w:tcPr>
          <w:p w:rsidR="00A074DC" w:rsidRDefault="00F245EC">
            <w:r>
              <w:t>Can recognize students community work with this as well.</w:t>
            </w:r>
          </w:p>
        </w:tc>
        <w:tc>
          <w:tcPr>
            <w:tcW w:w="1908" w:type="dxa"/>
          </w:tcPr>
          <w:p w:rsidR="00A074DC" w:rsidRDefault="00871BB4">
            <w:r>
              <w:t>ADLC</w:t>
            </w:r>
          </w:p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REC 3140 Sport &amp; Society</w:t>
            </w:r>
          </w:p>
        </w:tc>
        <w:tc>
          <w:tcPr>
            <w:tcW w:w="4050" w:type="dxa"/>
          </w:tcPr>
          <w:p w:rsidR="00A074DC" w:rsidRDefault="00A074DC"/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TOU 3060 Destination Management</w:t>
            </w:r>
          </w:p>
        </w:tc>
        <w:tc>
          <w:tcPr>
            <w:tcW w:w="4050" w:type="dxa"/>
          </w:tcPr>
          <w:p w:rsidR="00A074DC" w:rsidRDefault="00F245EC">
            <w:r>
              <w:t>Might work well for students who are planning school trips</w:t>
            </w:r>
          </w:p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>DES 3165 Presentation</w:t>
            </w:r>
          </w:p>
        </w:tc>
        <w:tc>
          <w:tcPr>
            <w:tcW w:w="4050" w:type="dxa"/>
          </w:tcPr>
          <w:p w:rsidR="00A074DC" w:rsidRDefault="00F245EC">
            <w:r>
              <w:t xml:space="preserve">Art projects for the school might work </w:t>
            </w:r>
            <w:r>
              <w:lastRenderedPageBreak/>
              <w:t>with this…or any time that a student might be creating materials for a community event, etc.</w:t>
            </w:r>
          </w:p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lastRenderedPageBreak/>
              <w:t>DES 3107 Future of Design</w:t>
            </w:r>
          </w:p>
        </w:tc>
        <w:tc>
          <w:tcPr>
            <w:tcW w:w="4050" w:type="dxa"/>
          </w:tcPr>
          <w:p w:rsidR="00A074DC" w:rsidRDefault="00A074DC"/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 xml:space="preserve">FAS 3070 Creators of Fashion </w:t>
            </w:r>
          </w:p>
        </w:tc>
        <w:tc>
          <w:tcPr>
            <w:tcW w:w="4050" w:type="dxa"/>
          </w:tcPr>
          <w:p w:rsidR="00A074DC" w:rsidRDefault="00A074DC"/>
        </w:tc>
        <w:tc>
          <w:tcPr>
            <w:tcW w:w="1908" w:type="dxa"/>
          </w:tcPr>
          <w:p w:rsidR="00A074DC" w:rsidRDefault="004D31BB">
            <w:r>
              <w:t>ADLC</w:t>
            </w:r>
          </w:p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 xml:space="preserve">FAS 3120 Wearable Art </w:t>
            </w:r>
          </w:p>
        </w:tc>
        <w:tc>
          <w:tcPr>
            <w:tcW w:w="4050" w:type="dxa"/>
          </w:tcPr>
          <w:p w:rsidR="00A074DC" w:rsidRDefault="00A074DC"/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A074DC">
            <w:r>
              <w:t xml:space="preserve">FAS 3140 Fashion Retailing </w:t>
            </w:r>
          </w:p>
        </w:tc>
        <w:tc>
          <w:tcPr>
            <w:tcW w:w="4050" w:type="dxa"/>
          </w:tcPr>
          <w:p w:rsidR="00A074DC" w:rsidRDefault="00A074DC"/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725F22">
            <w:r>
              <w:t>AGR 3000 Agriculture Safety</w:t>
            </w:r>
          </w:p>
        </w:tc>
        <w:tc>
          <w:tcPr>
            <w:tcW w:w="4050" w:type="dxa"/>
          </w:tcPr>
          <w:p w:rsidR="00A074DC" w:rsidRDefault="00A074DC"/>
        </w:tc>
        <w:tc>
          <w:tcPr>
            <w:tcW w:w="1908" w:type="dxa"/>
          </w:tcPr>
          <w:p w:rsidR="00A074DC" w:rsidRDefault="004D31BB">
            <w:r>
              <w:t>ADLC</w:t>
            </w:r>
            <w:r w:rsidR="00F245EC">
              <w:t>, CBE</w:t>
            </w:r>
          </w:p>
        </w:tc>
      </w:tr>
      <w:tr w:rsidR="00A074DC" w:rsidTr="00725F22">
        <w:tc>
          <w:tcPr>
            <w:tcW w:w="3618" w:type="dxa"/>
          </w:tcPr>
          <w:p w:rsidR="00A074DC" w:rsidRDefault="00725F22">
            <w:r>
              <w:t>AGR 3100 Biotechnology</w:t>
            </w:r>
          </w:p>
        </w:tc>
        <w:tc>
          <w:tcPr>
            <w:tcW w:w="4050" w:type="dxa"/>
          </w:tcPr>
          <w:p w:rsidR="00A074DC" w:rsidRDefault="00F245EC">
            <w:r>
              <w:t>Might be a nice fit for a Bio teacher.</w:t>
            </w:r>
          </w:p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725F22">
            <w:r>
              <w:t>ENS 3040 Energy and the Environment</w:t>
            </w:r>
          </w:p>
        </w:tc>
        <w:tc>
          <w:tcPr>
            <w:tcW w:w="4050" w:type="dxa"/>
          </w:tcPr>
          <w:p w:rsidR="00A074DC" w:rsidRDefault="00033E5C">
            <w:r>
              <w:t>Requires access to government, industry, and community resources.</w:t>
            </w:r>
          </w:p>
        </w:tc>
        <w:tc>
          <w:tcPr>
            <w:tcW w:w="1908" w:type="dxa"/>
          </w:tcPr>
          <w:p w:rsidR="00A074DC" w:rsidRDefault="00A074DC"/>
        </w:tc>
      </w:tr>
      <w:tr w:rsidR="00A074DC" w:rsidTr="00725F22">
        <w:tc>
          <w:tcPr>
            <w:tcW w:w="3618" w:type="dxa"/>
          </w:tcPr>
          <w:p w:rsidR="00A074DC" w:rsidRDefault="00725F22">
            <w:r>
              <w:t>ENS 3050 Environmental Politics</w:t>
            </w:r>
          </w:p>
        </w:tc>
        <w:tc>
          <w:tcPr>
            <w:tcW w:w="4050" w:type="dxa"/>
          </w:tcPr>
          <w:p w:rsidR="00A074DC" w:rsidRDefault="00A074DC"/>
        </w:tc>
        <w:tc>
          <w:tcPr>
            <w:tcW w:w="1908" w:type="dxa"/>
          </w:tcPr>
          <w:p w:rsidR="00A074DC" w:rsidRDefault="00A074DC"/>
        </w:tc>
      </w:tr>
      <w:tr w:rsidR="00725F22" w:rsidTr="00725F22">
        <w:tc>
          <w:tcPr>
            <w:tcW w:w="3618" w:type="dxa"/>
          </w:tcPr>
          <w:p w:rsidR="00725F22" w:rsidRDefault="00725F22">
            <w:r>
              <w:t>FOR 3010 Issues and Trends in Forestry</w:t>
            </w:r>
          </w:p>
        </w:tc>
        <w:tc>
          <w:tcPr>
            <w:tcW w:w="4050" w:type="dxa"/>
          </w:tcPr>
          <w:p w:rsidR="00725F22" w:rsidRDefault="00725F22"/>
        </w:tc>
        <w:tc>
          <w:tcPr>
            <w:tcW w:w="1908" w:type="dxa"/>
          </w:tcPr>
          <w:p w:rsidR="00725F22" w:rsidRDefault="00725F22"/>
        </w:tc>
      </w:tr>
      <w:tr w:rsidR="00725F22" w:rsidTr="00725F22">
        <w:tc>
          <w:tcPr>
            <w:tcW w:w="3618" w:type="dxa"/>
          </w:tcPr>
          <w:p w:rsidR="00725F22" w:rsidRDefault="00725F22">
            <w:r>
              <w:t>FOR 3080 Forest Research and Development</w:t>
            </w:r>
          </w:p>
        </w:tc>
        <w:tc>
          <w:tcPr>
            <w:tcW w:w="4050" w:type="dxa"/>
          </w:tcPr>
          <w:p w:rsidR="00725F22" w:rsidRDefault="00725F22"/>
        </w:tc>
        <w:tc>
          <w:tcPr>
            <w:tcW w:w="1908" w:type="dxa"/>
          </w:tcPr>
          <w:p w:rsidR="00725F22" w:rsidRDefault="00725F22"/>
        </w:tc>
      </w:tr>
      <w:tr w:rsidR="00725F22" w:rsidTr="00725F22">
        <w:tc>
          <w:tcPr>
            <w:tcW w:w="3618" w:type="dxa"/>
          </w:tcPr>
          <w:p w:rsidR="00725F22" w:rsidRDefault="00725F22">
            <w:r>
              <w:t xml:space="preserve">FOR 3100 </w:t>
            </w:r>
            <w:proofErr w:type="spellStart"/>
            <w:r>
              <w:t>Silviculture</w:t>
            </w:r>
            <w:proofErr w:type="spellEnd"/>
          </w:p>
        </w:tc>
        <w:tc>
          <w:tcPr>
            <w:tcW w:w="4050" w:type="dxa"/>
          </w:tcPr>
          <w:p w:rsidR="00725F22" w:rsidRDefault="00033E5C">
            <w:r>
              <w:t>Requires access to a demonstration forest.</w:t>
            </w:r>
          </w:p>
        </w:tc>
        <w:tc>
          <w:tcPr>
            <w:tcW w:w="1908" w:type="dxa"/>
          </w:tcPr>
          <w:p w:rsidR="00725F22" w:rsidRDefault="00725F22"/>
        </w:tc>
      </w:tr>
      <w:tr w:rsidR="00725F22" w:rsidTr="00725F22">
        <w:tc>
          <w:tcPr>
            <w:tcW w:w="3618" w:type="dxa"/>
          </w:tcPr>
          <w:p w:rsidR="00725F22" w:rsidRDefault="00725F22">
            <w:r>
              <w:t>WLD 3020 Wildlife Protection &amp; Stewardship</w:t>
            </w:r>
          </w:p>
        </w:tc>
        <w:tc>
          <w:tcPr>
            <w:tcW w:w="4050" w:type="dxa"/>
          </w:tcPr>
          <w:p w:rsidR="00725F22" w:rsidRDefault="00033E5C">
            <w:r>
              <w:t>Requires access to relevant government and community resources.</w:t>
            </w:r>
          </w:p>
        </w:tc>
        <w:tc>
          <w:tcPr>
            <w:tcW w:w="1908" w:type="dxa"/>
          </w:tcPr>
          <w:p w:rsidR="00725F22" w:rsidRDefault="00725F22"/>
        </w:tc>
      </w:tr>
      <w:tr w:rsidR="00725F22" w:rsidTr="00725F22">
        <w:tc>
          <w:tcPr>
            <w:tcW w:w="3618" w:type="dxa"/>
          </w:tcPr>
          <w:p w:rsidR="00725F22" w:rsidRDefault="00725F22">
            <w:r>
              <w:t>WLD 3040 Wildlife Management Research Study</w:t>
            </w:r>
          </w:p>
        </w:tc>
        <w:tc>
          <w:tcPr>
            <w:tcW w:w="4050" w:type="dxa"/>
          </w:tcPr>
          <w:p w:rsidR="00725F22" w:rsidRDefault="00033E5C">
            <w:r>
              <w:t>Requires sample research articles, a science laboratory and/or an outdoor wilderness environment.</w:t>
            </w:r>
          </w:p>
        </w:tc>
        <w:tc>
          <w:tcPr>
            <w:tcW w:w="1908" w:type="dxa"/>
          </w:tcPr>
          <w:p w:rsidR="00725F22" w:rsidRDefault="00725F22"/>
        </w:tc>
      </w:tr>
      <w:tr w:rsidR="00725F22" w:rsidTr="00725F22">
        <w:tc>
          <w:tcPr>
            <w:tcW w:w="3618" w:type="dxa"/>
          </w:tcPr>
          <w:p w:rsidR="00725F22" w:rsidRDefault="00725F22">
            <w:r>
              <w:t>WLD 3050 Wildlife Management Principles</w:t>
            </w:r>
          </w:p>
        </w:tc>
        <w:tc>
          <w:tcPr>
            <w:tcW w:w="4050" w:type="dxa"/>
          </w:tcPr>
          <w:p w:rsidR="00725F22" w:rsidRDefault="00033E5C">
            <w:r>
              <w:t>Requires access to government and community agencies responsible for the sustainable management of spaces and species.</w:t>
            </w:r>
          </w:p>
        </w:tc>
        <w:tc>
          <w:tcPr>
            <w:tcW w:w="1908" w:type="dxa"/>
          </w:tcPr>
          <w:p w:rsidR="00725F22" w:rsidRDefault="00725F22"/>
        </w:tc>
      </w:tr>
      <w:tr w:rsidR="00725F22" w:rsidTr="00725F22">
        <w:tc>
          <w:tcPr>
            <w:tcW w:w="3618" w:type="dxa"/>
          </w:tcPr>
          <w:p w:rsidR="00725F22" w:rsidRDefault="00725F22">
            <w:r>
              <w:t>ELT 3100 Amplifiers</w:t>
            </w:r>
          </w:p>
        </w:tc>
        <w:tc>
          <w:tcPr>
            <w:tcW w:w="4050" w:type="dxa"/>
          </w:tcPr>
          <w:p w:rsidR="00725F22" w:rsidRDefault="00725F22"/>
        </w:tc>
        <w:tc>
          <w:tcPr>
            <w:tcW w:w="1908" w:type="dxa"/>
          </w:tcPr>
          <w:p w:rsidR="00725F22" w:rsidRDefault="00725F22"/>
        </w:tc>
      </w:tr>
      <w:tr w:rsidR="00725F22" w:rsidTr="00725F22">
        <w:tc>
          <w:tcPr>
            <w:tcW w:w="3618" w:type="dxa"/>
          </w:tcPr>
          <w:p w:rsidR="00725F22" w:rsidRDefault="00725F22">
            <w:r>
              <w:t>ELT 3140 Motors</w:t>
            </w:r>
          </w:p>
        </w:tc>
        <w:tc>
          <w:tcPr>
            <w:tcW w:w="4050" w:type="dxa"/>
          </w:tcPr>
          <w:p w:rsidR="00725F22" w:rsidRDefault="00033E5C">
            <w:r>
              <w:t>Check parameters on course outcomes</w:t>
            </w:r>
          </w:p>
        </w:tc>
        <w:tc>
          <w:tcPr>
            <w:tcW w:w="1908" w:type="dxa"/>
          </w:tcPr>
          <w:p w:rsidR="00725F22" w:rsidRDefault="00725F22"/>
        </w:tc>
      </w:tr>
      <w:tr w:rsidR="00725F22" w:rsidTr="00725F22">
        <w:tc>
          <w:tcPr>
            <w:tcW w:w="3618" w:type="dxa"/>
          </w:tcPr>
          <w:p w:rsidR="00725F22" w:rsidRDefault="00725F22">
            <w:r>
              <w:t>MEC 3010 Buying and Selling Vehicles</w:t>
            </w:r>
          </w:p>
        </w:tc>
        <w:tc>
          <w:tcPr>
            <w:tcW w:w="4050" w:type="dxa"/>
          </w:tcPr>
          <w:p w:rsidR="00725F22" w:rsidRDefault="00725F22"/>
        </w:tc>
        <w:tc>
          <w:tcPr>
            <w:tcW w:w="1908" w:type="dxa"/>
          </w:tcPr>
          <w:p w:rsidR="00725F22" w:rsidRDefault="004D31BB">
            <w:r>
              <w:t>Teachers’ Guide on Tools 4 Teachers</w:t>
            </w:r>
          </w:p>
        </w:tc>
      </w:tr>
      <w:tr w:rsidR="00725F22" w:rsidTr="00AC4C8B">
        <w:tc>
          <w:tcPr>
            <w:tcW w:w="9576" w:type="dxa"/>
            <w:gridSpan w:val="3"/>
          </w:tcPr>
          <w:p w:rsidR="00725F22" w:rsidRDefault="00725F22">
            <w:r>
              <w:t>There are 5 articulated apprenticeship series of courses (3400); all require journeyman.  We use these with dual credit.  (Welder, Carpenter, Automotive Service Technician, Hairdresser, Cook).</w:t>
            </w:r>
          </w:p>
        </w:tc>
      </w:tr>
      <w:tr w:rsidR="00725F22" w:rsidTr="007178C2">
        <w:tc>
          <w:tcPr>
            <w:tcW w:w="9576" w:type="dxa"/>
            <w:gridSpan w:val="3"/>
          </w:tcPr>
          <w:p w:rsidR="00725F22" w:rsidRDefault="00725F22">
            <w:r>
              <w:t xml:space="preserve">Each occupational area has </w:t>
            </w:r>
            <w:r w:rsidR="009F0315">
              <w:t xml:space="preserve">two </w:t>
            </w:r>
            <w:r>
              <w:t xml:space="preserve">project course codes at the 3000 level.  Templates are available to build these </w:t>
            </w:r>
            <w:r w:rsidR="009F0315">
              <w:t xml:space="preserve">project </w:t>
            </w:r>
            <w:r>
              <w:t>courses</w:t>
            </w:r>
            <w:r w:rsidR="009F0315">
              <w:t>.</w:t>
            </w:r>
          </w:p>
        </w:tc>
      </w:tr>
    </w:tbl>
    <w:p w:rsidR="0097403D" w:rsidRDefault="0097403D"/>
    <w:p w:rsidR="008D4AD2" w:rsidRDefault="008D4AD2"/>
    <w:sectPr w:rsidR="008D4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97B5E"/>
    <w:multiLevelType w:val="hybridMultilevel"/>
    <w:tmpl w:val="1444FB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03D"/>
    <w:rsid w:val="00033E5C"/>
    <w:rsid w:val="000B48BD"/>
    <w:rsid w:val="000C1E40"/>
    <w:rsid w:val="00120111"/>
    <w:rsid w:val="002F73DC"/>
    <w:rsid w:val="00313CDC"/>
    <w:rsid w:val="00452D05"/>
    <w:rsid w:val="004A6865"/>
    <w:rsid w:val="004D31BB"/>
    <w:rsid w:val="00507A68"/>
    <w:rsid w:val="00725F22"/>
    <w:rsid w:val="00871BB4"/>
    <w:rsid w:val="008D4AD2"/>
    <w:rsid w:val="00932789"/>
    <w:rsid w:val="0097403D"/>
    <w:rsid w:val="009F0315"/>
    <w:rsid w:val="00A074DC"/>
    <w:rsid w:val="00A4144C"/>
    <w:rsid w:val="00AE63BB"/>
    <w:rsid w:val="00AF6293"/>
    <w:rsid w:val="00EF7B25"/>
    <w:rsid w:val="00F2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4A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4A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4A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4A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cation.alberta.ca/teachers/program/cts/program-of-studies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13</cp:revision>
  <dcterms:created xsi:type="dcterms:W3CDTF">2011-10-04T17:07:00Z</dcterms:created>
  <dcterms:modified xsi:type="dcterms:W3CDTF">2011-10-11T15:46:00Z</dcterms:modified>
</cp:coreProperties>
</file>